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19" w:rsidRDefault="002033DA" w:rsidP="00902579">
      <w:pPr>
        <w:spacing w:afterLines="100" w:line="500" w:lineRule="exact"/>
        <w:ind w:firstLineChars="200" w:firstLine="643"/>
        <w:jc w:val="center"/>
        <w:rPr>
          <w:rFonts w:ascii="黑体" w:eastAsia="黑体" w:hAnsi="黑体" w:cs="隶书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隶书"/>
          <w:b/>
          <w:bCs/>
          <w:color w:val="000000" w:themeColor="text1"/>
          <w:sz w:val="32"/>
          <w:szCs w:val="32"/>
        </w:rPr>
        <w:t>生命科学技术学院</w:t>
      </w:r>
      <w:r>
        <w:rPr>
          <w:rFonts w:ascii="黑体" w:eastAsia="黑体" w:hAnsi="黑体" w:cs="隶书" w:hint="eastAsia"/>
          <w:b/>
          <w:bCs/>
          <w:color w:val="000000" w:themeColor="text1"/>
          <w:sz w:val="32"/>
          <w:szCs w:val="32"/>
        </w:rPr>
        <w:t>实验技术人员岗位职责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根据农垦校发〔2017〕86 号文件，参考农垦校发〔2013〕1 号、校教务发〔2014〕54 号文件精神，本着贯彻执行学校实验室管理有关规定、制度的原则，结合本院实际情况，制定生命科学技术学院实验技术人员岗位职责。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实验技术人员要在实验中心主任的领导下，职责分明，分工合作，热爱本职工作，刻苦钻研业务，遵守和执行有关规章制度，积极认真完成以下各项任务：</w:t>
      </w:r>
    </w:p>
    <w:p w:rsidR="00B26219" w:rsidRDefault="002033DA">
      <w:pPr>
        <w:spacing w:line="500" w:lineRule="exact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（一）基本工作技能要求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1.根据各系实验教学进度，参与制定实验教学工作计划，协调安排本实验室课程。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2.刻苦钻研业务，熟练掌握负责课程的全部演示实验和学生分组实验的操作技术，掌握各项实验原理。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3.根据实验课程内容要求，课前做好仪器设备、实验材料的准备工作，积极协助实验任课教师工作，保证全部演示实验和学生分组实验的正常开出。如需开设新实验，须辅助实验任课教师试做</w:t>
      </w:r>
      <w:r w:rsidR="001A3023">
        <w:rPr>
          <w:rFonts w:ascii="仿宋" w:eastAsia="仿宋" w:hAnsi="仿宋" w:cs="隶书" w:hint="eastAsia"/>
          <w:color w:val="000000" w:themeColor="text1"/>
          <w:sz w:val="28"/>
          <w:szCs w:val="28"/>
        </w:rPr>
        <w:t>实验</w:t>
      </w: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成功后再开出。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4. 在实验课程中，辅助实验任课教师培养学生养成科学、良好的实验习惯，遵守实验室纪律，爱护设备，精心使用仪器。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5.做好实验室、仪器室、准备室的卫生工作，创造洁净的工作环境。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6.辅助指导并审阅实验任课教师在实验系统中填报实验课的相关数据。</w:t>
      </w:r>
    </w:p>
    <w:p w:rsidR="00B26219" w:rsidRDefault="002033DA">
      <w:pPr>
        <w:spacing w:line="500" w:lineRule="exact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（二）实验室安全问题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1.结合本实验室实际情况，定期检查防火、防爆、防盗、防事故等方面的安全措施执行情况，熟悉防火器材的使用，及早消除各种险情隐患，保障人身安全和设备完好。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2.对于特种设备，如高压灭菌锅等，需要</w:t>
      </w:r>
      <w:r w:rsidR="001A3023">
        <w:rPr>
          <w:rFonts w:ascii="仿宋" w:eastAsia="仿宋" w:hAnsi="仿宋" w:cs="隶书" w:hint="eastAsia"/>
          <w:color w:val="000000" w:themeColor="text1"/>
          <w:sz w:val="28"/>
          <w:szCs w:val="28"/>
        </w:rPr>
        <w:t>每周</w:t>
      </w: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自查，并建立台账，纠正和制止特种设备作业人员的违章行为。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lastRenderedPageBreak/>
        <w:t>3. 做好对危化品及普通化学品的采购、储存、使用等环节，规范保管、领用、使用流程。易制毒易制爆试剂库需由两名负责人特殊保管(双锁、双人保管)，每</w:t>
      </w:r>
      <w:r w:rsidR="001A3023">
        <w:rPr>
          <w:rFonts w:ascii="仿宋" w:eastAsia="仿宋" w:hAnsi="仿宋" w:cs="隶书" w:hint="eastAsia"/>
          <w:color w:val="000000" w:themeColor="text1"/>
          <w:sz w:val="28"/>
          <w:szCs w:val="28"/>
        </w:rPr>
        <w:t>周</w:t>
      </w: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检查安全情况，仔细填写出入库记录。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4. 做好实验室危险废液的分类收集和标识工作，实验室废弃物应及时送储。</w:t>
      </w:r>
    </w:p>
    <w:p w:rsidR="00B26219" w:rsidRDefault="002033DA">
      <w:pPr>
        <w:spacing w:line="500" w:lineRule="exact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（三）仪器设备管理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1.熟悉实验室、仪器室的管理规则，熟悉仪器性能、工作原理及操作方法，认真做好所负责实验室的仪器设备，特别是大型精密仪器设备的登记、使用、管理、日常保养工作，尽量延长使用寿命。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2.实验结束时检查维护仪器设备，如有损坏、遗失应及时报修处理。</w:t>
      </w:r>
    </w:p>
    <w:p w:rsidR="00B26219" w:rsidRDefault="002033DA">
      <w:pPr>
        <w:spacing w:line="500" w:lineRule="exact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（四）试剂材料购置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1.协助实验任课教师完成本科实验课、本科毕业设计的实验材料申报工作；包括统购、自购材料的收集、整理、审核、上报工作。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2.负责接收本科实验试剂、耗材，核对数目并置于储藏室。建立出入库登记表，在实验任课教师使用试剂、耗材时要求其签字。了解储备库的库存明细，在教师申报本科实验试剂时，认真核对，减少重复购置现象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3.负责报销实验试剂、耗材、本科实验用动物、仪器维修等相关票据。</w:t>
      </w:r>
    </w:p>
    <w:p w:rsidR="00B26219" w:rsidRDefault="002033DA">
      <w:pPr>
        <w:spacing w:line="500" w:lineRule="exact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（五）工作延伸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1.为适应新科学、新技术在实验教学中应用的新形势，应不断更新自己的业务知识。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2.参与实验技术研究与试验工作，能够完成较高水平的实验报告或论文。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3.定期开展实验教学法的研究和实验，教学改革的探讨，并做好实验教研活动记录。</w:t>
      </w:r>
    </w:p>
    <w:p w:rsidR="00B26219" w:rsidRDefault="002033DA">
      <w:pPr>
        <w:spacing w:line="500" w:lineRule="exact"/>
        <w:ind w:firstLineChars="200" w:firstLine="560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4.承担学校、学院与实验相关的临时性工作，完成实验中心主任交付的其他工作。</w:t>
      </w:r>
      <w:bookmarkStart w:id="0" w:name="_GoBack"/>
      <w:bookmarkEnd w:id="0"/>
    </w:p>
    <w:p w:rsidR="00B26219" w:rsidRDefault="002033DA">
      <w:pPr>
        <w:spacing w:line="500" w:lineRule="exact"/>
        <w:ind w:firstLineChars="200" w:firstLine="560"/>
        <w:jc w:val="right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生命科学技术学院</w:t>
      </w:r>
    </w:p>
    <w:p w:rsidR="00B26219" w:rsidRDefault="002033DA">
      <w:pPr>
        <w:spacing w:line="500" w:lineRule="exact"/>
        <w:ind w:firstLineChars="200" w:firstLine="560"/>
        <w:jc w:val="right"/>
        <w:rPr>
          <w:rFonts w:ascii="仿宋" w:eastAsia="仿宋" w:hAnsi="仿宋" w:cs="隶书"/>
          <w:color w:val="000000" w:themeColor="text1"/>
          <w:sz w:val="28"/>
          <w:szCs w:val="28"/>
        </w:rPr>
      </w:pP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lastRenderedPageBreak/>
        <w:t>2019年12月</w:t>
      </w:r>
      <w:r w:rsidR="00902579">
        <w:rPr>
          <w:rFonts w:ascii="仿宋" w:eastAsia="仿宋" w:hAnsi="仿宋" w:cs="隶书" w:hint="eastAsia"/>
          <w:color w:val="000000" w:themeColor="text1"/>
          <w:sz w:val="28"/>
          <w:szCs w:val="28"/>
        </w:rPr>
        <w:t>9</w:t>
      </w:r>
      <w:r>
        <w:rPr>
          <w:rFonts w:ascii="仿宋" w:eastAsia="仿宋" w:hAnsi="仿宋" w:cs="隶书" w:hint="eastAsia"/>
          <w:color w:val="000000" w:themeColor="text1"/>
          <w:sz w:val="28"/>
          <w:szCs w:val="28"/>
        </w:rPr>
        <w:t>日</w:t>
      </w:r>
    </w:p>
    <w:sectPr w:rsidR="00B26219" w:rsidSect="00B26219">
      <w:footerReference w:type="default" r:id="rId7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B20" w:rsidRDefault="00783B20" w:rsidP="00B26219">
      <w:r>
        <w:separator/>
      </w:r>
    </w:p>
  </w:endnote>
  <w:endnote w:type="continuationSeparator" w:id="1">
    <w:p w:rsidR="00783B20" w:rsidRDefault="00783B20" w:rsidP="00B2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32413"/>
    </w:sdtPr>
    <w:sdtContent>
      <w:p w:rsidR="00B26219" w:rsidRDefault="006C0E43">
        <w:pPr>
          <w:pStyle w:val="a3"/>
          <w:jc w:val="center"/>
        </w:pPr>
        <w:r w:rsidRPr="006C0E43">
          <w:fldChar w:fldCharType="begin"/>
        </w:r>
        <w:r w:rsidR="002033DA">
          <w:instrText xml:space="preserve"> PAGE   \* MERGEFORMAT </w:instrText>
        </w:r>
        <w:r w:rsidRPr="006C0E43">
          <w:fldChar w:fldCharType="separate"/>
        </w:r>
        <w:r w:rsidR="00902579" w:rsidRPr="0090257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B26219" w:rsidRDefault="00B262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B20" w:rsidRDefault="00783B20" w:rsidP="00B26219">
      <w:r>
        <w:separator/>
      </w:r>
    </w:p>
  </w:footnote>
  <w:footnote w:type="continuationSeparator" w:id="1">
    <w:p w:rsidR="00783B20" w:rsidRDefault="00783B20" w:rsidP="00B26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3F7C"/>
    <w:rsid w:val="00075B6B"/>
    <w:rsid w:val="001A3023"/>
    <w:rsid w:val="001C3579"/>
    <w:rsid w:val="001E62A8"/>
    <w:rsid w:val="002033DA"/>
    <w:rsid w:val="004267E9"/>
    <w:rsid w:val="00550612"/>
    <w:rsid w:val="00611617"/>
    <w:rsid w:val="006636C0"/>
    <w:rsid w:val="006C0E43"/>
    <w:rsid w:val="00783B20"/>
    <w:rsid w:val="007C2E19"/>
    <w:rsid w:val="00807225"/>
    <w:rsid w:val="0082255E"/>
    <w:rsid w:val="00885C0B"/>
    <w:rsid w:val="008934AC"/>
    <w:rsid w:val="00902579"/>
    <w:rsid w:val="00914329"/>
    <w:rsid w:val="009265B1"/>
    <w:rsid w:val="009551F9"/>
    <w:rsid w:val="009C65DC"/>
    <w:rsid w:val="00A82F1C"/>
    <w:rsid w:val="00B005F7"/>
    <w:rsid w:val="00B26219"/>
    <w:rsid w:val="00B854DE"/>
    <w:rsid w:val="00C915A6"/>
    <w:rsid w:val="00D65EB0"/>
    <w:rsid w:val="00DF3F7C"/>
    <w:rsid w:val="025C47C0"/>
    <w:rsid w:val="0C9250FD"/>
    <w:rsid w:val="28993B14"/>
    <w:rsid w:val="36D363B6"/>
    <w:rsid w:val="40807263"/>
    <w:rsid w:val="6B867E85"/>
    <w:rsid w:val="76FC5E05"/>
    <w:rsid w:val="797B6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2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26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26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2621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B26219"/>
    <w:rPr>
      <w:color w:val="0000FF"/>
      <w:u w:val="single"/>
    </w:rPr>
  </w:style>
  <w:style w:type="character" w:customStyle="1" w:styleId="Char0">
    <w:name w:val="页眉 Char"/>
    <w:basedOn w:val="a0"/>
    <w:link w:val="a4"/>
    <w:rsid w:val="00B2621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2621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Char1">
    <w:name w:val="Char Char1"/>
    <w:basedOn w:val="a0"/>
    <w:rsid w:val="00B26219"/>
    <w:rPr>
      <w:rFonts w:eastAsia="宋体"/>
      <w:b/>
      <w:bCs/>
      <w:kern w:val="2"/>
      <w:sz w:val="18"/>
      <w:szCs w:val="18"/>
      <w:u w:val="single"/>
      <w:lang w:val="en-US" w:eastAsia="zh-CN" w:bidi="ar-SA"/>
    </w:rPr>
  </w:style>
  <w:style w:type="paragraph" w:styleId="a7">
    <w:name w:val="List Paragraph"/>
    <w:basedOn w:val="a"/>
    <w:uiPriority w:val="99"/>
    <w:unhideWhenUsed/>
    <w:qFormat/>
    <w:rsid w:val="00B26219"/>
    <w:pPr>
      <w:ind w:firstLineChars="200" w:firstLine="420"/>
    </w:pPr>
  </w:style>
  <w:style w:type="paragraph" w:styleId="a8">
    <w:name w:val="Balloon Text"/>
    <w:basedOn w:val="a"/>
    <w:link w:val="Char1"/>
    <w:rsid w:val="001A3023"/>
    <w:rPr>
      <w:sz w:val="18"/>
      <w:szCs w:val="18"/>
    </w:rPr>
  </w:style>
  <w:style w:type="character" w:customStyle="1" w:styleId="Char1">
    <w:name w:val="批注框文本 Char"/>
    <w:basedOn w:val="a0"/>
    <w:link w:val="a8"/>
    <w:rsid w:val="001A302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basedOn w:val="a0"/>
    <w:rsid w:val="001A3023"/>
    <w:rPr>
      <w:sz w:val="21"/>
      <w:szCs w:val="21"/>
    </w:rPr>
  </w:style>
  <w:style w:type="paragraph" w:styleId="aa">
    <w:name w:val="annotation text"/>
    <w:basedOn w:val="a"/>
    <w:link w:val="Char2"/>
    <w:rsid w:val="001A3023"/>
    <w:pPr>
      <w:jc w:val="left"/>
    </w:pPr>
  </w:style>
  <w:style w:type="character" w:customStyle="1" w:styleId="Char2">
    <w:name w:val="批注文字 Char"/>
    <w:basedOn w:val="a0"/>
    <w:link w:val="aa"/>
    <w:rsid w:val="001A302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rsid w:val="001A3023"/>
    <w:rPr>
      <w:b/>
      <w:bCs/>
    </w:rPr>
  </w:style>
  <w:style w:type="character" w:customStyle="1" w:styleId="Char3">
    <w:name w:val="批注主题 Char"/>
    <w:basedOn w:val="Char2"/>
    <w:link w:val="ab"/>
    <w:rsid w:val="001A30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1089</Characters>
  <Application>Microsoft Office Word</Application>
  <DocSecurity>0</DocSecurity>
  <Lines>9</Lines>
  <Paragraphs>2</Paragraphs>
  <ScaleCrop>false</ScaleCrop>
  <Company>China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dcterms:created xsi:type="dcterms:W3CDTF">2014-10-29T12:08:00Z</dcterms:created>
  <dcterms:modified xsi:type="dcterms:W3CDTF">2019-12-09T06:07:00Z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